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苏州市先导产业促进中心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0.05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2.95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资金投入明确性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&gt;=100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8.75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98.2%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物业服务面积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=312.7平方米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312.7平方米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公共设施设备维护保养完好率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卫生保洁及时率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&lt;=90%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8.75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（环保补助补贴类项目）对美化环境、保护资源的改善或影响程度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8.75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8.75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8.75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71.98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