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FF0E0"/>
    <w:p w14:paraId="4BE4F761"/>
    <w:p w14:paraId="472AC398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861C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25EFD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7CA2A8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74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64189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716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3AD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党团活动费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9F8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960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4</w:t>
            </w:r>
          </w:p>
        </w:tc>
      </w:tr>
      <w:tr w14:paraId="5E63D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A2E0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6591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苏州市节能监察中心（苏州市新型材料发展中心）</w:t>
            </w:r>
          </w:p>
        </w:tc>
      </w:tr>
      <w:tr w14:paraId="5DA7F2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4E29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C3FB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3D31D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1E829C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01F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2F0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1F841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63B7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ACFA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F444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527B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4C0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20F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E449D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7FAF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84F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D6BB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BC4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160F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299C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131A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E5AC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D3CB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3EEC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3EE6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414D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B40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36E16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3EF5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6A70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D37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512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00BD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7C9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2.2</w:t>
            </w:r>
          </w:p>
        </w:tc>
      </w:tr>
      <w:tr w14:paraId="0D52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ECE090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57E8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2038E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19F9C5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361B3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6EA36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FE3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CE4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34A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</w:t>
            </w:r>
          </w:p>
        </w:tc>
      </w:tr>
      <w:tr w14:paraId="642A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B34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988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46A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</w:t>
            </w:r>
          </w:p>
        </w:tc>
      </w:tr>
      <w:tr w14:paraId="0D0C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3F8724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5E0C87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701E71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B42286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D5334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0FE763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5F36D2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2CAB8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40E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0EB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9F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CCD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2E2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66E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615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E9DB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FB1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0D4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48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84F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997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F25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35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E517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ED4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C7E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DB5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44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BD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DB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C54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5895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655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89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96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878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D7C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B5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06A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7DA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BB0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656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448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88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CC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7E7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EA5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A06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88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8A5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6E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4F9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762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6FB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877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6690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892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005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4B3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9EA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663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990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85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24B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98D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9CD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065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828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F6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DBD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56%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B9F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6A624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9BC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2C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9E2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186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4B0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CAD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93B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5A1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B0B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9AD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59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B26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68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99F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C6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1610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185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CA5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2B0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05C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436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7F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9E0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EDB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588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582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A04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055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517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8F5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4CB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0B64E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16A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CB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7CD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党团活动参与人次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8E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=30人次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BF4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AE5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30人次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434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473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6F1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1BF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BF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党团活动计划开展时间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364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下半年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113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B5D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7D7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7A8F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66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663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3BB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党团活动档案资料完整性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D48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506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BBF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FD3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B51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A473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A7E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74</w:t>
            </w:r>
          </w:p>
        </w:tc>
      </w:tr>
    </w:tbl>
    <w:p w14:paraId="4E99E876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074D9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AC9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各项数据采集的时间节点均为2024年12月31日。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67293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09DC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7EBB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CB4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A7F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为进一步推动党纪学习教育走深走实，落实全面从严治党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向纵深发展，通过沉浸式体验式教学追寻革命历史，赓续精神血脉、汲取智慧力量，增强遵规守纪意识，组织党团走出去活动。</w:t>
            </w:r>
          </w:p>
        </w:tc>
      </w:tr>
      <w:tr w14:paraId="78534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EC3E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BFE8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听党话、跟党走、对党忠诚。</w:t>
            </w:r>
          </w:p>
        </w:tc>
      </w:tr>
      <w:tr w14:paraId="350AA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E0A6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FE7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深化党纪学习教育，增强遵规守纪意识。</w:t>
            </w:r>
          </w:p>
        </w:tc>
      </w:tr>
      <w:tr w14:paraId="110D3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E70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5752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根据主管部门的年度培训安排，单位人员分两批参加了赴革命老区开展教育学习培训，沉浸式体验式追寻革命历史，赓续精神血脉、汲取智慧力量。激发单位人员在工作和生活中发挥先锋模范作用。</w:t>
            </w:r>
          </w:p>
        </w:tc>
      </w:tr>
      <w:tr w14:paraId="45C7D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95B2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54F9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09A3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1D8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6E1E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1A8E4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F09A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D673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B720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8EA4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8481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A789F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96F7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E0735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8449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2486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DEFB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5992BDF4"/>
    <w:p w14:paraId="1B8304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5B734C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AF39D9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C713D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4EE63EF1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1295</Words>
  <Characters>1433</Characters>
  <Lines>11</Lines>
  <Paragraphs>3</Paragraphs>
  <TotalTime>5</TotalTime>
  <ScaleCrop>false</ScaleCrop>
  <LinksUpToDate>false</LinksUpToDate>
  <CharactersWithSpaces>1433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企业用户_248082468</cp:lastModifiedBy>
  <dcterms:modified xsi:type="dcterms:W3CDTF">2026-01-27T06:36:26Z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eyJoZGlkIjoiYjI0NDJmMmQ3YmQ5N2U2MjM2ZmQyODc5MjI3NTRiMzkiLCJ1c2VySWQiOiIxNzA5NDQ5MjA3In0=</vt:lpwstr>
  </property>
  <property fmtid="{D5CDD505-2E9C-101B-9397-08002B2CF9AE}" pid="3" name="KSOProductBuildVer">
    <vt:lpwstr>2052-12.1.0.24034</vt:lpwstr>
  </property>
  <property fmtid="{D5CDD505-2E9C-101B-9397-08002B2CF9AE}" pid="4" name="ICV">
    <vt:lpwstr>9F669C4FED13413589140FF1E65A5D7A_12</vt:lpwstr>
  </property>
</Properties>
</file>