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C45C63"/>
    <w:p w14:paraId="13F0C352"/>
    <w:p w14:paraId="446A1755"/>
    <w:tbl>
      <w:tblPr>
        <w:tblStyle w:val="5"/>
        <w:tblW w:w="8501" w:type="dxa"/>
        <w:tblInd w:w="-142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 w14:paraId="3F041DE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8501" w:type="dxa"/>
            <w:gridSpan w:val="15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8895B4"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hint="eastAsia" w:cs="Arial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 w14:paraId="3648E00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8501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35DA4D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hint="eastAsia" w:cs="Arial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 w14:paraId="315FFCC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8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43CBE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4395C1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东西部协作工作经费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A8047F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39B778">
            <w:pPr>
              <w:jc w:val="center"/>
              <w:rPr>
                <w:rFonts w:hint="eastAsia" w:eastAsia="宋体" w:cs="Arial"/>
                <w:color w:val="000000"/>
                <w:sz w:val="22"/>
                <w:lang w:eastAsia="zh-CN"/>
              </w:rPr>
            </w:pPr>
            <w:r>
              <w:rPr>
                <w:rFonts w:hint="eastAsia" w:ascii="宋体" w:hAnsi="宋体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hint="eastAsia" w:ascii="宋体" w:hAnsi="宋体"/>
                <w:sz w:val="22"/>
                <w:lang w:val="en-US" w:eastAsia="zh-CN"/>
              </w:rPr>
              <w:t>4</w:t>
            </w:r>
          </w:p>
        </w:tc>
      </w:tr>
      <w:tr w14:paraId="134957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</w:trPr>
        <w:tc>
          <w:tcPr>
            <w:tcW w:w="18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AFF16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项目主管部门(单位)</w:t>
            </w:r>
          </w:p>
        </w:tc>
        <w:tc>
          <w:tcPr>
            <w:tcW w:w="6679" w:type="dxa"/>
            <w:gridSpan w:val="1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EA2F4D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苏州市工业和信息化局</w:t>
            </w:r>
          </w:p>
        </w:tc>
      </w:tr>
      <w:tr w14:paraId="56CB1D0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852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4835B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5ACB1B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272737">
            <w:pPr>
              <w:jc w:val="center"/>
              <w:rPr>
                <w:rFonts w:hint="eastAsia"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当年使用上年结余、</w:t>
            </w:r>
          </w:p>
          <w:p w14:paraId="709CB5AD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结转及当年预算</w:t>
            </w:r>
            <w:r>
              <w:rPr>
                <w:rFonts w:hint="eastAsia" w:cs="Arial"/>
                <w:color w:val="000000"/>
                <w:sz w:val="22"/>
                <w:lang w:val="en-US" w:eastAsia="zh-CN"/>
              </w:rPr>
              <w:t>追加追减数</w:t>
            </w:r>
          </w:p>
        </w:tc>
        <w:tc>
          <w:tcPr>
            <w:tcW w:w="133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F8F53F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76CF09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7A072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指标结余收回数</w:t>
            </w:r>
          </w:p>
        </w:tc>
      </w:tr>
      <w:tr w14:paraId="7195A0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1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BC5CB7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5591B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4.5</w:t>
            </w:r>
          </w:p>
        </w:tc>
        <w:tc>
          <w:tcPr>
            <w:tcW w:w="2300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EF5FF1"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  <w:tc>
          <w:tcPr>
            <w:tcW w:w="133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29E9BF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4.5</w:t>
            </w:r>
          </w:p>
        </w:tc>
        <w:tc>
          <w:tcPr>
            <w:tcW w:w="133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3BA365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CB4D36"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</w:tr>
      <w:tr w14:paraId="7D890B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</w:trPr>
        <w:tc>
          <w:tcPr>
            <w:tcW w:w="852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EA2535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8B3589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697A07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5EABFA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269FCB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其中：</w:t>
            </w:r>
          </w:p>
        </w:tc>
      </w:tr>
      <w:tr w14:paraId="2A8379C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C2C3C9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FC01B9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3B49D9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666557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832E8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04E2CF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财政收回数</w:t>
            </w:r>
          </w:p>
        </w:tc>
      </w:tr>
      <w:tr w14:paraId="2617D9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229D21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976E00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4.5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5A0259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3.48</w:t>
            </w:r>
          </w:p>
        </w:tc>
        <w:tc>
          <w:tcPr>
            <w:tcW w:w="1940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9463C9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1.02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1CA77ED">
            <w:pPr>
              <w:jc w:val="center"/>
              <w:rPr>
                <w:rFonts w:cs="Arial"/>
                <w:color w:val="000000"/>
                <w:sz w:val="22"/>
              </w:rPr>
            </w:pP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1C0B3D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1.02</w:t>
            </w:r>
          </w:p>
        </w:tc>
      </w:tr>
      <w:tr w14:paraId="17E44F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50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60626AFD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 w14:paraId="1E6B22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6E5D4F25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sz w:val="20"/>
                <w:u w:val="none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49CE9AA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  <w:lang w:val="en-US" w:eastAsia="zh-CN"/>
              </w:rPr>
              <w:t>调整</w:t>
            </w: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预算数（万元）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3D847108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实际</w:t>
            </w: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  <w:lang w:val="en-US" w:eastAsia="zh-CN"/>
              </w:rPr>
              <w:t>支出</w:t>
            </w: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数（万元）</w:t>
            </w:r>
          </w:p>
        </w:tc>
      </w:tr>
      <w:tr w14:paraId="4632B3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538FD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27499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4.5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23DEC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3.48</w:t>
            </w:r>
          </w:p>
        </w:tc>
      </w:tr>
      <w:tr w14:paraId="0A45E2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1F964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东西部协作工作经费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98DEC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4.5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14146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3.48</w:t>
            </w:r>
          </w:p>
        </w:tc>
      </w:tr>
      <w:tr w14:paraId="04D443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4F2A7800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sz w:val="20"/>
                <w:u w:val="none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1D849E5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1193E44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76FF6807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1F1FA8E3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7EB34437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12E53359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 w14:paraId="53D28B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51FD9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项目绩效实现情况（82分）</w:t>
            </w:r>
          </w:p>
        </w:tc>
        <w:tc>
          <w:tcPr>
            <w:tcW w:w="12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54EDA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3DD92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A7B3D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7C813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C378A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40627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4788DA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F2422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D4165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DC2CE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31D6B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A80EC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2A09A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232FC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52390A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37B59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62722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B41C9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F4C4A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4681D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52923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2DE54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07F144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10D0A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EAC96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35FE5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0C7C0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9F245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3B09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4308A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62701C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EAE7D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FE312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C4CBF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68E7B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6860D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DBDB5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E5D3B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29B90A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397F8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36295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D2623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49A7D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79784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2A665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53B09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6DDDD0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B38B8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EBA8E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CF7D2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BEC44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9B5EE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0B578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04D65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5DF5B2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809C6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FE092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F7290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资金使用合规性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6DBA0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11009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504B4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2B79C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14:paraId="05C519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31CE8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5DAC4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CB83E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52F69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89D1E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9F2FF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77.33%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ED0D2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14:paraId="289ED9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F6C5E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F9844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184CC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A5408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E856E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3AC05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4EC41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264941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F6331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8CD28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45590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8A385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017D4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211E2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24147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14:paraId="3C1572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117E3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0F3D6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3D27B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协作地区工作互访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611D74">
            <w:pPr>
              <w:widowControl/>
              <w:jc w:val="left"/>
              <w:rPr>
                <w:rFonts w:hint="eastAsia" w:ascii="宋体" w:hAnsi="宋体" w:eastAsia="宋体" w:cs="Arial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&gt;=20</w:t>
            </w: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  <w:lang w:eastAsia="zh-CN"/>
              </w:rPr>
              <w:t>人次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EB258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C83503">
            <w:pPr>
              <w:widowControl/>
              <w:jc w:val="left"/>
              <w:rPr>
                <w:rFonts w:hint="eastAsia" w:ascii="宋体" w:hAnsi="宋体" w:eastAsia="宋体" w:cs="Arial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20</w:t>
            </w: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  <w:lang w:eastAsia="zh-CN"/>
              </w:rPr>
              <w:t>人次</w:t>
            </w:r>
            <w:bookmarkStart w:id="0" w:name="_GoBack"/>
            <w:bookmarkEnd w:id="0"/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04F01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</w:t>
            </w:r>
          </w:p>
        </w:tc>
      </w:tr>
      <w:tr w14:paraId="625E32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9492C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E7289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3A363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协作交流工作差错发生率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4A728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7FFA0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393C7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792F3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</w:t>
            </w:r>
          </w:p>
        </w:tc>
      </w:tr>
      <w:tr w14:paraId="520FDC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045BB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EA657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D6661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协作交流工作完成及时性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FC8CC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及时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554DE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A45ED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9F431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</w:t>
            </w:r>
          </w:p>
        </w:tc>
      </w:tr>
      <w:tr w14:paraId="3073A2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29BC0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C10C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1598F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对协作地区的企业交流促进程度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11B82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明显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0C546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3B05F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031C7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35</w:t>
            </w:r>
          </w:p>
        </w:tc>
      </w:tr>
      <w:tr w14:paraId="204A67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7286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7E7C3E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3FB8A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sz w:val="22"/>
              </w:rPr>
              <w:t>74</w:t>
            </w:r>
          </w:p>
        </w:tc>
      </w:tr>
    </w:tbl>
    <w:p w14:paraId="76B67F8C"/>
    <w:tbl>
      <w:tblPr>
        <w:tblStyle w:val="5"/>
        <w:tblW w:w="8506" w:type="dxa"/>
        <w:tblInd w:w="-147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547"/>
        <w:gridCol w:w="840"/>
        <w:gridCol w:w="960"/>
        <w:gridCol w:w="960"/>
        <w:gridCol w:w="960"/>
        <w:gridCol w:w="960"/>
        <w:gridCol w:w="960"/>
        <w:gridCol w:w="1319"/>
      </w:tblGrid>
      <w:tr w14:paraId="3149D2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50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1D83EF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eastAsia="黑体"/>
                <w:color w:val="000000"/>
                <w:kern w:val="0"/>
                <w:sz w:val="21"/>
                <w:szCs w:val="21"/>
                <w:highlight w:val="yellow"/>
              </w:rPr>
              <w:t>填表说明：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</w:rPr>
              <w:t>1．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“年初预算数”填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预算批复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数；“当年使用上年结余、结转及当年预算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追加追减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数”填当年使用上年结余、结转数以及追加或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追减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预算数；“财政拨款数”填财政部门实际拨付的款项数；“实际支付数”填资金实际支付到最终使用者的数额；“结转数”填结转以后年度使用的资金数；“财政收回数”填财政部门收回的资金数。指标结余数=年初预算数+当年使用上年结余、结转及当年预算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追加追减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数-财政拨款数；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计划结余数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=财政拨款数-实际支付数=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计划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结转数+财政收回数。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2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</w:rPr>
              <w:t>．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决策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、“过程”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类指标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每个指标的权重值固定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，“产出”、“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效益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”、“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满意度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”指标权重值是根据指标数量将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每类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指标总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分值分摊到各项指标，即各项指标分值=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每类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指标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总分值/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该类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指标个数。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3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</w:rPr>
              <w:t>．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各项数据采集的时间节点均为202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4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年12月31日。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4</w:t>
            </w:r>
            <w:r>
              <w:rPr>
                <w:rFonts w:hint="eastAsia" w:eastAsia="楷体_GB2312"/>
                <w:b/>
                <w:color w:val="000000"/>
                <w:kern w:val="0"/>
                <w:sz w:val="21"/>
                <w:szCs w:val="21"/>
                <w:highlight w:val="yellow"/>
              </w:rPr>
              <w:t>．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定性指标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根据实际完成情况按照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100%、80%、60%、40%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、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20%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、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val="en-US" w:eastAsia="zh-CN"/>
              </w:rPr>
              <w:t>0六级权重予以评分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。定量指标评分规则：“产出”类每项指标的实际完成值对应预期设定的目标值，完成100%～130%得权重值满分，超过130%的每超过1%扣权重值1%；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“决策”、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过程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”、“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满意度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”类指标以100%为满分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；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“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效益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”类每项指标的实际完成值对应预期设定的目标值，完成100%～200%得权重值满分，超过200%的每超过1%扣权重值1%；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  <w:lang w:eastAsia="zh-CN"/>
              </w:rPr>
              <w:t>五</w:t>
            </w:r>
            <w:r>
              <w:rPr>
                <w:rFonts w:hint="eastAsia" w:eastAsia="楷体_GB2312"/>
                <w:color w:val="000000"/>
                <w:kern w:val="0"/>
                <w:sz w:val="21"/>
                <w:szCs w:val="21"/>
                <w:highlight w:val="yellow"/>
              </w:rPr>
              <w:t>类指标的所有指标实际完成值每低于目标值1个百分点相应扣减权重值的5%；某项指标无法提供具体数值，且无说明，得0分。</w:t>
            </w:r>
          </w:p>
        </w:tc>
      </w:tr>
      <w:tr w14:paraId="02923B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50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63DAC0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hint="eastAsia" w:cs="Arial"/>
                <w:b/>
                <w:bCs/>
                <w:color w:val="000000"/>
                <w:sz w:val="36"/>
                <w:szCs w:val="36"/>
              </w:rPr>
              <w:t>项目基本情况</w:t>
            </w:r>
          </w:p>
        </w:tc>
      </w:tr>
      <w:tr w14:paraId="741A22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AB7357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36D8B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东西部扶贫协作是推动区域协调发展、协同发展、共同发展的大战略，是加强区域合作、优化产业布局、拓展对内对外开放新空间的大布局，是实现先富帮后富、最终实现共同富裕目标的大举措。</w:t>
            </w:r>
          </w:p>
        </w:tc>
      </w:tr>
      <w:tr w14:paraId="7CF42D9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D0822B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3A02A9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按照国家和省、市对口支援工作部署要求，加强对受援地的产业结构研究，通过政府引导和市场机制结合，促进生产要素和产业有序、科学的相互转移，实现共赢发展。</w:t>
            </w:r>
          </w:p>
        </w:tc>
      </w:tr>
      <w:tr w14:paraId="6AC7F67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36457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1814E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及时完成协作交流工作，全年与协作地区工作互访大于等于20人次，协作交流工作差错发生0次，有效促进协作地区的企业交流合作。</w:t>
            </w:r>
          </w:p>
        </w:tc>
      </w:tr>
      <w:tr w14:paraId="1502BDB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8CA41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项目实施情况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B5E4A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市工信局认真贯彻落实各级关于做好新阶段对口支援、东西部协作和对口合作决策部署，结合工作实际，立足增强区域发展平衡性协调性、服务加快构建和融入双循环新发展格局，加强与对口地区工信部门工作沟通，加强工信条线纵向协同，凝聚工作合力，积极推进“三对”产业合作。</w:t>
            </w:r>
          </w:p>
        </w:tc>
      </w:tr>
      <w:tr w14:paraId="196298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6CF880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F7854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积极推进双方产业合作，加强企业对接交流，通过东西部扶贫协作优势互补，取得共赢发展。</w:t>
            </w:r>
          </w:p>
        </w:tc>
      </w:tr>
      <w:tr w14:paraId="715F22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FBC54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项目管理存在的问题及原因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23C3CB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项目执行过程中缺乏动态调整机制，未能及时应对项目进展中的变化。预算分配未能充分考虑实际需求，资金使用效率有待进一步提高。</w:t>
            </w:r>
          </w:p>
        </w:tc>
      </w:tr>
      <w:tr w14:paraId="08FB01E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347FAF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进一步加强项目管理的建议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4A1367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强化执行过程监控，确保资源合理分配。</w:t>
            </w:r>
          </w:p>
        </w:tc>
      </w:tr>
      <w:tr w14:paraId="7E2AC03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hidden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24C2E4E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2942DD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278F2C3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174F27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86B5ACB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5082C4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FFB36C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F8C995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 w14:paraId="4AD401E1"/>
    <w:p w14:paraId="4DA5EF1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57DAE"/>
    <w:rsid w:val="000227CC"/>
    <w:rsid w:val="00027583"/>
    <w:rsid w:val="0005797A"/>
    <w:rsid w:val="000A753F"/>
    <w:rsid w:val="000D6913"/>
    <w:rsid w:val="00135BA0"/>
    <w:rsid w:val="00146D27"/>
    <w:rsid w:val="00154572"/>
    <w:rsid w:val="001650C6"/>
    <w:rsid w:val="001865A9"/>
    <w:rsid w:val="001A45C6"/>
    <w:rsid w:val="00210D2C"/>
    <w:rsid w:val="0027417E"/>
    <w:rsid w:val="00277E96"/>
    <w:rsid w:val="00295EA9"/>
    <w:rsid w:val="002F132B"/>
    <w:rsid w:val="00320B72"/>
    <w:rsid w:val="003309F6"/>
    <w:rsid w:val="003311D3"/>
    <w:rsid w:val="00371193"/>
    <w:rsid w:val="003D5254"/>
    <w:rsid w:val="00421DBC"/>
    <w:rsid w:val="00422096"/>
    <w:rsid w:val="00444045"/>
    <w:rsid w:val="00465368"/>
    <w:rsid w:val="00477DDF"/>
    <w:rsid w:val="00507C7E"/>
    <w:rsid w:val="005365FF"/>
    <w:rsid w:val="005530C8"/>
    <w:rsid w:val="005A4855"/>
    <w:rsid w:val="005B3C15"/>
    <w:rsid w:val="00610E39"/>
    <w:rsid w:val="0063349A"/>
    <w:rsid w:val="0063730A"/>
    <w:rsid w:val="00655009"/>
    <w:rsid w:val="00687228"/>
    <w:rsid w:val="006B065A"/>
    <w:rsid w:val="006B6173"/>
    <w:rsid w:val="006E5E74"/>
    <w:rsid w:val="00740A71"/>
    <w:rsid w:val="007471FF"/>
    <w:rsid w:val="007615B8"/>
    <w:rsid w:val="007615EF"/>
    <w:rsid w:val="0077550F"/>
    <w:rsid w:val="007905BA"/>
    <w:rsid w:val="007D410D"/>
    <w:rsid w:val="007E2F8B"/>
    <w:rsid w:val="00857DAE"/>
    <w:rsid w:val="008B69AC"/>
    <w:rsid w:val="0099571D"/>
    <w:rsid w:val="009B2F6A"/>
    <w:rsid w:val="009D2066"/>
    <w:rsid w:val="009D57D9"/>
    <w:rsid w:val="00A566D2"/>
    <w:rsid w:val="00A63BDD"/>
    <w:rsid w:val="00A8579E"/>
    <w:rsid w:val="00A919F2"/>
    <w:rsid w:val="00A970CD"/>
    <w:rsid w:val="00AB1312"/>
    <w:rsid w:val="00AB15D9"/>
    <w:rsid w:val="00AE42C0"/>
    <w:rsid w:val="00B10E19"/>
    <w:rsid w:val="00B15E35"/>
    <w:rsid w:val="00B6380C"/>
    <w:rsid w:val="00B869C7"/>
    <w:rsid w:val="00B948BC"/>
    <w:rsid w:val="00BE0B02"/>
    <w:rsid w:val="00BF549A"/>
    <w:rsid w:val="00C10620"/>
    <w:rsid w:val="00C37A85"/>
    <w:rsid w:val="00C87E85"/>
    <w:rsid w:val="00C9508A"/>
    <w:rsid w:val="00CD2CA9"/>
    <w:rsid w:val="00CE3F84"/>
    <w:rsid w:val="00CE6115"/>
    <w:rsid w:val="00CF3DEA"/>
    <w:rsid w:val="00D159A7"/>
    <w:rsid w:val="00D74E9C"/>
    <w:rsid w:val="00DC3C89"/>
    <w:rsid w:val="00DF4CEA"/>
    <w:rsid w:val="00E2688E"/>
    <w:rsid w:val="00E504B2"/>
    <w:rsid w:val="00E632B8"/>
    <w:rsid w:val="00E86A5D"/>
    <w:rsid w:val="00E9615F"/>
    <w:rsid w:val="00EA1C55"/>
    <w:rsid w:val="00EA7D5C"/>
    <w:rsid w:val="00EC507F"/>
    <w:rsid w:val="00F051B3"/>
    <w:rsid w:val="00F66D21"/>
    <w:rsid w:val="00F74F9B"/>
    <w:rsid w:val="00FD578E"/>
    <w:rsid w:val="05C77F2F"/>
    <w:rsid w:val="5AE70A1F"/>
    <w:rsid w:val="6C5176AA"/>
    <w:rsid w:val="70126D1C"/>
    <w:rsid w:val="754F6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1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闻政标题4 Char"/>
    <w:link w:val="10"/>
    <w:qFormat/>
    <w:locked/>
    <w:uiPriority w:val="0"/>
    <w:rPr>
      <w:rFonts w:ascii="仿宋_GB2312" w:eastAsia="仿宋_GB2312"/>
      <w:b/>
      <w:bCs/>
      <w:sz w:val="28"/>
      <w:szCs w:val="32"/>
    </w:rPr>
  </w:style>
  <w:style w:type="paragraph" w:customStyle="1" w:styleId="10">
    <w:name w:val="闻政标题4"/>
    <w:basedOn w:val="2"/>
    <w:link w:val="9"/>
    <w:qFormat/>
    <w:uiPriority w:val="0"/>
    <w:pPr>
      <w:spacing w:before="120" w:after="60" w:line="500" w:lineRule="exact"/>
      <w:ind w:firstLine="200" w:firstLineChars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11">
    <w:name w:val="标题 2 Char"/>
    <w:basedOn w:val="6"/>
    <w:link w:val="2"/>
    <w:semiHidden/>
    <w:uiPriority w:val="9"/>
    <w:rPr>
      <w:rFonts w:asciiTheme="majorHAnsi" w:hAnsiTheme="majorHAnsi" w:eastAsiaTheme="majorEastAsia" w:cstheme="majorBidi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1558</Words>
  <Characters>1718</Characters>
  <Lines>12</Lines>
  <Paragraphs>3</Paragraphs>
  <TotalTime>0</TotalTime>
  <ScaleCrop>false</ScaleCrop>
  <LinksUpToDate>false</LinksUpToDate>
  <CharactersWithSpaces>1718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2022-01-12T10:53:00Z</dcterms:created>
  <dc:creator>成 王</dc:creator>
  <cp:lastModifiedBy>芽Q</cp:lastModifiedBy>
  <dcterms:modified xsi:type="dcterms:W3CDTF">2025-10-06T02:53:20Z</dcterms:modified>
  <cp:revision>53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eyJoZGlkIjoiZDA5NzYxODQxMGY1MTU4Y2Q4NWE2YWMwMDlmODNjMjYiLCJ1c2VySWQiOiIzMTg5Mjc3MzAifQ==</vt:lpwstr>
  </property>
  <property fmtid="{D5CDD505-2E9C-101B-9397-08002B2CF9AE}" pid="3" name="KSOProductBuildVer">
    <vt:lpwstr>2052-12.1.0.22529</vt:lpwstr>
  </property>
  <property fmtid="{D5CDD505-2E9C-101B-9397-08002B2CF9AE}" pid="4" name="ICV">
    <vt:lpwstr>9F669C4FED13413589140FF1E65A5D7A_12</vt:lpwstr>
  </property>
</Properties>
</file>