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各类印刷费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18.02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default" w:ascii="宋体" w:hAnsi="宋体"/>
                <w:sz w:val="22"/>
                <w:lang w:val="en-US"/>
              </w:rPr>
              <w:t>0</w:t>
            </w:r>
            <w:r>
              <w:rPr>
                <w:rFonts w:hint="eastAsia" w:ascii="宋体" w:hAnsi="宋体"/>
                <w:sz w:val="22"/>
              </w:rPr>
              <w:t>.98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各类印刷费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印刷数量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&gt;=40000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页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65000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页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物资采购次数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98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次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宋体" w:hAnsi="宋体" w:cs="Arial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default" w:ascii="宋体" w:hAnsi="宋体" w:cs="Arial"/>
                <w:color w:val="000000"/>
                <w:kern w:val="0"/>
                <w:sz w:val="20"/>
                <w:szCs w:val="20"/>
                <w:lang w:val="en-US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宋体" w:hAnsi="宋体" w:cs="Arial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default" w:ascii="宋体" w:hAnsi="宋体" w:cs="Arial"/>
                <w:color w:val="000000"/>
                <w:kern w:val="0"/>
                <w:sz w:val="20"/>
                <w:szCs w:val="20"/>
                <w:lang w:val="en-US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77.56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保障各类会议、调研及日常工作中的材料印刷。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保障各类会议材料、文件及其他办公用品印刷印制，保障各类会议和日常工作的开展。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保障各类会议材料、文件及其他办公用品印刷印制。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印制各类材料、文件，保障各类会议、调研及日常工作。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保障各类会议、调研及日常工作中的材料印刷。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1EB59B4"/>
    <w:rsid w:val="0A370A1E"/>
    <w:rsid w:val="5AE70A1F"/>
    <w:rsid w:val="5FEE7919"/>
    <w:rsid w:val="62C72EAD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2</TotalTime>
  <ScaleCrop>false</ScaleCrop>
  <LinksUpToDate>false</LinksUpToDate>
  <CharactersWithSpaces>1418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Administrator</cp:lastModifiedBy>
  <dcterms:modified xsi:type="dcterms:W3CDTF">2025-10-06T03:23:04Z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2052-11.8.2.10912</vt:lpwstr>
  </property>
  <property fmtid="{D5CDD505-2E9C-101B-9397-08002B2CF9AE}" pid="4" name="ICV">
    <vt:lpwstr>3EDF1749F19E4E669C39C188B1D685ED</vt:lpwstr>
  </property>
</Properties>
</file>