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>
      <w:pPr>
        <w:rPr>
          <w:rFonts w:ascii="方正小标宋_GBK" w:eastAsia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rPr>
          <w:rFonts w:ascii="方正小标宋_GBK" w:eastAsia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rPr>
          <w:rFonts w:ascii="方正小标宋_GBK" w:eastAsia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rPr>
          <w:rFonts w:ascii="方正小标宋_GBK" w:eastAsia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jc w:val="center"/>
        <w:rPr>
          <w:rFonts w:ascii="黑体" w:hAnsi="黑体" w:eastAsia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bookmarkStart w:id="0" w:name="_Toc87450551"/>
      <w:r>
        <w:rPr>
          <w:rFonts w:hint="eastAsia" w:ascii="黑体" w:hAnsi="黑体" w:eastAsia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苏州市</w:t>
      </w:r>
      <w:r>
        <w:rPr>
          <w:rFonts w:hint="eastAsia" w:ascii="黑体" w:hAnsi="黑体" w:eastAsia="黑体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重点软件</w:t>
      </w:r>
      <w:r>
        <w:rPr>
          <w:rFonts w:hint="eastAsia" w:ascii="黑体" w:hAnsi="黑体" w:eastAsia="黑体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企业申报书</w:t>
      </w:r>
      <w:bookmarkEnd w:id="0"/>
    </w:p>
    <w:p>
      <w:pPr>
        <w:rPr>
          <w:rFonts w:ascii="方正小标宋_GBK" w:eastAsia="方正小标宋_GBK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360" w:lineRule="auto"/>
        <w:jc w:val="center"/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360" w:lineRule="auto"/>
        <w:jc w:val="center"/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640" w:lineRule="exact"/>
        <w:ind w:firstLine="600" w:firstLineChars="200"/>
        <w:rPr>
          <w:color w:val="000000" w:themeColor="text1"/>
          <w:sz w:val="30"/>
          <w:u w:val="single"/>
          <w14:textFill>
            <w14:solidFill>
              <w14:schemeClr w14:val="tx1"/>
            </w14:solidFill>
          </w14:textFill>
        </w:rPr>
      </w:pPr>
      <w:r>
        <w:rPr>
          <w:rFonts w:eastAsia="方正黑体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申报单位</w:t>
      </w:r>
      <w:r>
        <w:rPr>
          <w:rFonts w:hint="eastAsia" w:eastAsia="方正黑体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方正黑体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方正黑体_GBK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eastAsia="方正黑体_GBK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ascii="黑体" w:eastAsia="方正黑体_GBK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eastAsia="方正黑体_GBK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>（加盖公章）</w:t>
      </w:r>
      <w:r>
        <w:rPr>
          <w:rFonts w:ascii="方正黑体_GBK" w:eastAsia="方正黑体_GBK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</w:t>
      </w:r>
      <w:r>
        <w:rPr>
          <w:rFonts w:ascii="方正黑体_GBK" w:eastAsia="方正黑体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     </w:t>
      </w:r>
      <w:r>
        <w:rPr>
          <w:rFonts w:ascii="方正黑体_GBK" w:eastAsia="方正黑体_GBK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方正黑体_GBK" w:eastAsia="方正黑体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eastAsia="方正黑体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30"/>
          <w:u w:val="single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line="640" w:lineRule="exact"/>
        <w:ind w:firstLine="600" w:firstLineChars="200"/>
        <w:rPr>
          <w:rFonts w:ascii="方正黑体_GBK" w:eastAsia="方正黑体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eastAsia="方正黑体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申报类型 </w:t>
      </w:r>
      <w:r>
        <w:rPr>
          <w:rFonts w:ascii="方正黑体_GBK" w:eastAsia="方正黑体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黑体_GBK" w:eastAsia="方正黑体_GBK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rFonts w:ascii="方正黑体_GBK" w:eastAsia="方正黑体_GBK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方正黑体_GBK" w:eastAsia="方正黑体_GBK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</w:t>
      </w:r>
      <w:r>
        <w:rPr>
          <w:rFonts w:hint="eastAsia" w:ascii="方正黑体_GBK" w:eastAsia="方正黑体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</w:p>
    <w:p>
      <w:pPr>
        <w:spacing w:line="640" w:lineRule="exact"/>
        <w:ind w:firstLine="600" w:firstLineChars="200"/>
        <w:rPr>
          <w:rFonts w:eastAsia="方正黑体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方正黑体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单位地址</w:t>
      </w:r>
      <w:r>
        <w:rPr>
          <w:rFonts w:hint="eastAsia" w:eastAsia="方正黑体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方正黑体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方正黑体_GBK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ascii="方正黑体_GBK" w:eastAsia="方正黑体_GBK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    </w:t>
      </w:r>
      <w:r>
        <w:rPr>
          <w:rFonts w:eastAsia="方正黑体_GBK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eastAsia="方正黑体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</w:p>
    <w:p>
      <w:pPr>
        <w:tabs>
          <w:tab w:val="left" w:pos="1209"/>
        </w:tabs>
        <w:spacing w:line="640" w:lineRule="exact"/>
        <w:ind w:firstLine="600" w:firstLineChars="200"/>
        <w:rPr>
          <w:rFonts w:eastAsia="方正黑体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方正黑体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申报日期</w:t>
      </w:r>
      <w:r>
        <w:rPr>
          <w:rFonts w:hint="eastAsia" w:eastAsia="方正黑体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方正黑体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方正黑体_GBK"/>
          <w:color w:val="000000" w:themeColor="text1"/>
          <w:sz w:val="30"/>
          <w:szCs w:val="30"/>
          <w:u w:val="single"/>
          <w14:textFill>
            <w14:solidFill>
              <w14:schemeClr w14:val="tx1"/>
            </w14:solidFill>
          </w14:textFill>
        </w:rPr>
        <w:t xml:space="preserve">                                         </w:t>
      </w:r>
      <w:r>
        <w:rPr>
          <w:rFonts w:eastAsia="方正黑体_GBK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</w:p>
    <w:p>
      <w:pPr>
        <w:adjustRightInd w:val="0"/>
        <w:snapToGrid w:val="0"/>
        <w:spacing w:line="360" w:lineRule="auto"/>
        <w:rPr>
          <w:color w:val="000000" w:themeColor="text1"/>
          <w:sz w:val="30"/>
          <w:u w:val="single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360" w:lineRule="auto"/>
        <w:jc w:val="center"/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360" w:lineRule="auto"/>
        <w:jc w:val="center"/>
        <w:rPr>
          <w:rFonts w:eastAsia="华文中宋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360" w:lineRule="auto"/>
        <w:jc w:val="center"/>
        <w:rPr>
          <w:rFonts w:eastAsia="华文中宋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eastAsia="华文中宋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苏州市工业和信息化局</w:t>
      </w:r>
    </w:p>
    <w:p>
      <w:pPr>
        <w:tabs>
          <w:tab w:val="left" w:pos="8736"/>
        </w:tabs>
        <w:adjustRightInd w:val="0"/>
        <w:snapToGrid w:val="0"/>
        <w:spacing w:line="360" w:lineRule="auto"/>
        <w:ind w:right="-78" w:rightChars="-37"/>
        <w:jc w:val="center"/>
        <w:rPr>
          <w:rFonts w:eastAsia="华文中宋"/>
          <w:color w:val="000000" w:themeColor="text1"/>
          <w:sz w:val="36"/>
          <w14:textFill>
            <w14:solidFill>
              <w14:schemeClr w14:val="tx1"/>
            </w14:solidFill>
          </w14:textFill>
        </w:rPr>
      </w:pPr>
      <w:r>
        <w:rPr>
          <w:rFonts w:eastAsia="华文中宋"/>
          <w:color w:val="000000" w:themeColor="text1"/>
          <w:sz w:val="36"/>
          <w14:textFill>
            <w14:solidFill>
              <w14:schemeClr w14:val="tx1"/>
            </w14:solidFill>
          </w14:textFill>
        </w:rPr>
        <w:t>二O</w:t>
      </w:r>
      <w:r>
        <w:rPr>
          <w:rFonts w:hint="eastAsia" w:eastAsia="华文中宋"/>
          <w:color w:val="000000" w:themeColor="text1"/>
          <w:sz w:val="36"/>
          <w14:textFill>
            <w14:solidFill>
              <w14:schemeClr w14:val="tx1"/>
            </w14:solidFill>
          </w14:textFill>
        </w:rPr>
        <w:t>二</w:t>
      </w:r>
      <w:r>
        <w:rPr>
          <w:rFonts w:hint="eastAsia" w:eastAsia="华文中宋"/>
          <w:color w:val="000000" w:themeColor="text1"/>
          <w:sz w:val="36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eastAsia="华文中宋"/>
          <w:color w:val="000000" w:themeColor="text1"/>
          <w:sz w:val="36"/>
          <w14:textFill>
            <w14:solidFill>
              <w14:schemeClr w14:val="tx1"/>
            </w14:solidFill>
          </w14:textFill>
        </w:rPr>
        <w:t>年</w:t>
      </w:r>
      <w:r>
        <w:rPr>
          <w:rFonts w:hint="eastAsia" w:eastAsia="华文中宋"/>
          <w:color w:val="000000" w:themeColor="text1"/>
          <w:sz w:val="36"/>
          <w14:textFill>
            <w14:solidFill>
              <w14:schemeClr w14:val="tx1"/>
            </w14:solidFill>
          </w14:textFill>
        </w:rPr>
        <w:t>度</w:t>
      </w:r>
    </w:p>
    <w:p>
      <w:pPr>
        <w:jc w:val="left"/>
        <w:rPr>
          <w:rFonts w:eastAsia="华文中宋"/>
          <w:color w:val="000000" w:themeColor="text1"/>
          <w:sz w:val="36"/>
          <w14:textFill>
            <w14:solidFill>
              <w14:schemeClr w14:val="tx1"/>
            </w14:solidFill>
          </w14:textFill>
        </w:rPr>
      </w:pPr>
      <w:r>
        <w:rPr>
          <w:rFonts w:hint="eastAsia" w:eastAsia="华文中宋"/>
          <w:color w:val="000000" w:themeColor="text1"/>
          <w:sz w:val="36"/>
          <w14:textFill>
            <w14:solidFill>
              <w14:schemeClr w14:val="tx1"/>
            </w14:solidFill>
          </w14:textFill>
        </w:rPr>
        <w:br w:type="page"/>
      </w:r>
    </w:p>
    <w:p>
      <w:pPr>
        <w:spacing w:line="420" w:lineRule="atLeast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真实性承诺</w:t>
      </w:r>
    </w:p>
    <w:p>
      <w:pPr>
        <w:spacing w:before="240" w:after="120" w:line="400" w:lineRule="atLeast"/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本公司自愿申报苏州市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重点软件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企业评估，承诺所填报的数据和提供的材料真实可靠，无编造虚假证明材料、编造篡改单位财务数据、侵犯他人知识产权等失信行为。</w:t>
      </w:r>
    </w:p>
    <w:p>
      <w:pPr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本公司承诺如有失实或失信行为，愿意根据相关规定，承担相应的经济和法律责任。</w:t>
      </w:r>
    </w:p>
    <w:p>
      <w:pPr>
        <w:spacing w:line="420" w:lineRule="atLeast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420" w:lineRule="atLeast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line="420" w:lineRule="atLeast"/>
        <w:ind w:left="5588" w:leftChars="2280" w:hanging="800" w:hangingChars="25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法定代表人（签字）：                                       （公  章）</w:t>
      </w:r>
    </w:p>
    <w:p>
      <w:pPr>
        <w:spacing w:line="420" w:lineRule="atLeast"/>
        <w:ind w:firstLine="480" w:firstLineChars="15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spacing w:before="240" w:after="120" w:line="400" w:lineRule="atLeast"/>
        <w:jc w:val="right"/>
        <w:rPr>
          <w:rFonts w:hint="eastAsia" w:ascii="仿宋_GB2312" w:hAnsi="仿宋_GB2312" w:eastAsia="仿宋_GB2312" w:cs="仿宋_GB2312"/>
          <w:b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1" w:name="_GoBack"/>
      <w:bookmarkEnd w:id="1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   年   月   日</w:t>
      </w:r>
    </w:p>
    <w:p>
      <w:pPr>
        <w:tabs>
          <w:tab w:val="left" w:pos="8736"/>
        </w:tabs>
        <w:adjustRightInd w:val="0"/>
        <w:snapToGrid w:val="0"/>
        <w:spacing w:line="360" w:lineRule="auto"/>
        <w:ind w:right="-78" w:rightChars="-37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jc w:val="left"/>
        <w:rPr>
          <w:rStyle w:val="4"/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rStyle w:val="4"/>
          <w:rFonts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Style w:val="4"/>
          <w:rFonts w:hint="eastAsia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br w:type="page"/>
      </w:r>
    </w:p>
    <w:tbl>
      <w:tblPr>
        <w:tblStyle w:val="2"/>
        <w:tblpPr w:leftFromText="180" w:rightFromText="180" w:vertAnchor="text" w:horzAnchor="page" w:tblpX="1562" w:tblpY="222"/>
        <w:tblOverlap w:val="never"/>
        <w:tblW w:w="9146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1"/>
        <w:gridCol w:w="762"/>
        <w:gridCol w:w="1375"/>
        <w:gridCol w:w="592"/>
        <w:gridCol w:w="1418"/>
        <w:gridCol w:w="1418"/>
        <w:gridCol w:w="610"/>
        <w:gridCol w:w="150"/>
        <w:gridCol w:w="518"/>
        <w:gridCol w:w="124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9146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left"/>
              <w:rPr>
                <w:rFonts w:hint="eastAsia" w:eastAsia="方正黑体_GBK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方正黑体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一、申报单位</w:t>
            </w:r>
            <w:r>
              <w:rPr>
                <w:rFonts w:eastAsia="方正黑体_GBK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基本情况</w:t>
            </w:r>
            <w:r>
              <w:rPr>
                <w:rFonts w:hint="eastAsia" w:eastAsia="方正黑体_GBK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表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企业名称</w:t>
            </w:r>
          </w:p>
        </w:tc>
        <w:tc>
          <w:tcPr>
            <w:tcW w:w="808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</w:trPr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主要品牌</w:t>
            </w:r>
          </w:p>
        </w:tc>
        <w:tc>
          <w:tcPr>
            <w:tcW w:w="808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/>
                <w:color w:val="000000" w:themeColor="text1"/>
                <w:sz w:val="18"/>
                <w:szCs w:val="20"/>
                <w14:textFill>
                  <w14:solidFill>
                    <w14:schemeClr w14:val="tx1"/>
                  </w14:solidFill>
                </w14:textFill>
              </w:rPr>
              <w:t>（请按重要性排序填写公司主要品牌）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申报类别</w:t>
            </w:r>
          </w:p>
        </w:tc>
        <w:tc>
          <w:tcPr>
            <w:tcW w:w="808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楷体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软件和信息技术服务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cs="楷体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嵌入式应用软件开发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cs="楷体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集成电路设计</w:t>
            </w:r>
            <w:r>
              <w:rPr>
                <w:rFonts w:hint="eastAsia" w:ascii="宋体" w:hAnsi="宋体" w:cs="楷体_GB2312"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  <w:p>
            <w:pPr>
              <w:rPr>
                <w:rFonts w:hint="default" w:ascii="宋体" w:hAnsi="宋体" w:eastAsia="宋体" w:cs="楷体_GB2312"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□基础软件、工业软件、信息安全、工业互联网平台服务或数据服务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企业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类型</w:t>
            </w:r>
          </w:p>
        </w:tc>
        <w:tc>
          <w:tcPr>
            <w:tcW w:w="808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/>
                <w:color w:val="000000" w:themeColor="text1"/>
                <w:sz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楷体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国有    </w:t>
            </w: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楷体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合资      </w:t>
            </w:r>
            <w:r>
              <w:rPr>
                <w:rFonts w:hint="eastAsia" w:ascii="宋体" w:hAnsi="宋体" w:cs="楷体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民营     </w:t>
            </w:r>
            <w:r>
              <w:rPr>
                <w:rFonts w:hint="eastAsia" w:ascii="宋体" w:hAnsi="宋体" w:cs="楷体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2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职务（部门）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手机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182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指标</w:t>
            </w: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营业收入</w:t>
            </w:r>
          </w:p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软件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业务</w:t>
            </w: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收入（万元）</w:t>
            </w: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净利润</w:t>
            </w:r>
          </w:p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研发费用</w:t>
            </w:r>
          </w:p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（万元）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人员规模</w:t>
            </w:r>
          </w:p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（人）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8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</w:tc>
        <w:tc>
          <w:tcPr>
            <w:tcW w:w="19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业务情况</w:t>
            </w:r>
          </w:p>
        </w:tc>
        <w:tc>
          <w:tcPr>
            <w:tcW w:w="2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主要服务对象</w:t>
            </w: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i/>
                <w:color w:val="000000" w:themeColor="text1"/>
                <w:sz w:val="18"/>
                <w:szCs w:val="16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02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是否有海外业务</w:t>
            </w:r>
          </w:p>
        </w:tc>
        <w:tc>
          <w:tcPr>
            <w:tcW w:w="19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i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i/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主要服务领域</w:t>
            </w:r>
          </w:p>
        </w:tc>
        <w:tc>
          <w:tcPr>
            <w:tcW w:w="594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78"/>
              <w:rPr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eastAsiaTheme="minor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典型应用案例</w:t>
            </w:r>
          </w:p>
        </w:tc>
        <w:tc>
          <w:tcPr>
            <w:tcW w:w="594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78"/>
              <w:rPr>
                <w:color w:val="000000" w:themeColor="text1"/>
                <w:highlight w:val="yellow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（附1-2个典型）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2" w:hRule="atLeast"/>
        </w:trPr>
        <w:tc>
          <w:tcPr>
            <w:tcW w:w="106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企业资质</w:t>
            </w:r>
          </w:p>
        </w:tc>
        <w:tc>
          <w:tcPr>
            <w:tcW w:w="2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有效的企业资质及认证情况</w:t>
            </w:r>
          </w:p>
          <w:p>
            <w:pPr>
              <w:rPr>
                <w:rFonts w:hint="eastAsia" w:ascii="宋体" w:hAnsi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（附佐证材料）</w:t>
            </w:r>
          </w:p>
        </w:tc>
        <w:tc>
          <w:tcPr>
            <w:tcW w:w="594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ISO9001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认证  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认证等级和时间：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/>
                <w:color w:val="000000" w:themeColor="text1"/>
                <w:kern w:val="0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ascii="宋体" w:hAnsi="宋体"/>
                <w:color w:val="000000" w:themeColor="text1"/>
                <w:kern w:val="0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</w:p>
          <w:p>
            <w:pPr>
              <w:adjustRightInd w:val="0"/>
              <w:snapToGrid w:val="0"/>
              <w:jc w:val="left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□CMMI认证      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认证等级和时间：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/>
                <w:color w:val="000000" w:themeColor="text1"/>
                <w:kern w:val="0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ascii="宋体" w:hAnsi="宋体"/>
                <w:color w:val="000000" w:themeColor="text1"/>
                <w:kern w:val="0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</w:p>
          <w:p>
            <w:pPr>
              <w:adjustRightInd w:val="0"/>
              <w:snapToGrid w:val="0"/>
              <w:jc w:val="left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ITSS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认证等级和时间：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/>
                <w:color w:val="000000" w:themeColor="text1"/>
                <w:kern w:val="0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ascii="宋体" w:hAnsi="宋体"/>
                <w:color w:val="000000" w:themeColor="text1"/>
                <w:kern w:val="0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DCMM 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eastAsia" w:ascii="宋体" w:hAnsi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认证等级和时间：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/>
                <w:color w:val="000000" w:themeColor="text1"/>
                <w:kern w:val="0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ascii="宋体" w:hAnsi="宋体"/>
                <w:color w:val="000000" w:themeColor="text1"/>
                <w:kern w:val="0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</w:p>
          <w:p>
            <w:pPr>
              <w:adjustRightInd w:val="0"/>
              <w:snapToGrid w:val="0"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ascii="宋体" w:hAnsi="宋体"/>
                <w:color w:val="000000" w:themeColor="text1"/>
                <w:kern w:val="0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ascii="宋体" w:hAnsi="宋体"/>
                <w:color w:val="000000" w:themeColor="text1"/>
                <w:kern w:val="0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>（请说明）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0" w:hRule="atLeast"/>
        </w:trPr>
        <w:tc>
          <w:tcPr>
            <w:tcW w:w="106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科研机构建设情况</w:t>
            </w:r>
          </w:p>
          <w:p>
            <w:pPr>
              <w:jc w:val="center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（附佐证材料）</w:t>
            </w:r>
          </w:p>
        </w:tc>
        <w:tc>
          <w:tcPr>
            <w:tcW w:w="594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 xml:space="preserve">技术研究院      </w:t>
            </w:r>
            <w: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□国家级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□省级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□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市</w:t>
            </w:r>
            <w: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  <w:p>
            <w:pPr>
              <w:jc w:val="left"/>
              <w:rPr>
                <w:rFonts w:ascii="宋体" w:hAnsi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企业技术中心    </w:t>
            </w:r>
            <w: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□国家级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□省级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□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市</w:t>
            </w:r>
            <w: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  <w:p>
            <w:pPr>
              <w:jc w:val="left"/>
              <w:rPr>
                <w:rFonts w:ascii="宋体" w:hAnsi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企业工程中心    </w:t>
            </w:r>
            <w: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□国家级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□省级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□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市</w:t>
            </w:r>
            <w: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  <w:p>
            <w:pPr>
              <w:jc w:val="left"/>
              <w:rPr>
                <w:rFonts w:ascii="宋体" w:hAnsi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院士专家工作站  </w:t>
            </w:r>
            <w: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有 </w:t>
            </w:r>
            <w: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□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无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</w:p>
          <w:p>
            <w:pPr>
              <w:jc w:val="left"/>
              <w:rPr>
                <w:rFonts w:ascii="宋体" w:hAnsi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博士后工作站    </w:t>
            </w:r>
            <w: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有 </w:t>
            </w:r>
            <w:r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    □</w:t>
            </w: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无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>
            <w:pPr>
              <w:jc w:val="left"/>
              <w:rPr>
                <w:rFonts w:ascii="宋体" w:hAnsi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宋体" w:hAnsi="宋体"/>
                <w:color w:val="000000" w:themeColor="text1"/>
                <w:kern w:val="0"/>
                <w:szCs w:val="21"/>
                <w:u w:val="single"/>
                <w14:textFill>
                  <w14:solidFill>
                    <w14:schemeClr w14:val="tx1"/>
                  </w14:solidFill>
                </w14:textFill>
              </w:rPr>
              <w:t xml:space="preserve">                        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创新情况</w:t>
            </w:r>
          </w:p>
        </w:tc>
        <w:tc>
          <w:tcPr>
            <w:tcW w:w="2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拥有专利权（项）</w:t>
            </w: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i/>
                <w:i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附清单</w:t>
            </w:r>
            <w:r>
              <w:rPr>
                <w:rFonts w:hint="eastAsia" w:ascii="仿宋" w:hAnsi="仿宋" w:eastAsia="仿宋" w:cs="仿宋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1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其中发明专利权（项）</w:t>
            </w:r>
          </w:p>
        </w:tc>
        <w:tc>
          <w:tcPr>
            <w:tcW w:w="1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i/>
                <w:i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附清单</w:t>
            </w:r>
            <w:r>
              <w:rPr>
                <w:rFonts w:hint="eastAsia" w:ascii="仿宋" w:hAnsi="仿宋" w:eastAsia="仿宋" w:cs="仿宋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近两年软著申请情况</w:t>
            </w:r>
          </w:p>
        </w:tc>
        <w:tc>
          <w:tcPr>
            <w:tcW w:w="20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eastAsia="仿宋" w:cs="仿宋"/>
                <w:i/>
                <w:i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附清单</w:t>
            </w:r>
            <w:r>
              <w:rPr>
                <w:rFonts w:hint="eastAsia" w:ascii="仿宋" w:hAnsi="仿宋" w:eastAsia="仿宋" w:cs="仿宋"/>
                <w:i/>
                <w:iCs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17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本企业参与形成的国家或行业标准（项）</w:t>
            </w:r>
          </w:p>
        </w:tc>
        <w:tc>
          <w:tcPr>
            <w:tcW w:w="17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eastAsiaTheme="minor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/>
                <w:iCs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（附佐证材料）</w:t>
            </w:r>
          </w:p>
        </w:tc>
      </w:tr>
    </w:tbl>
    <w:p>
      <w:pPr>
        <w:rPr>
          <w:rFonts w:hint="eastAsia" w:eastAsia="方正黑体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黑体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br w:type="page"/>
      </w:r>
    </w:p>
    <w:p>
      <w:pPr>
        <w:jc w:val="left"/>
        <w:rPr>
          <w:rFonts w:hint="eastAsia" w:eastAsia="方正黑体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方正黑体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二、企业基本情况</w:t>
      </w:r>
      <w:r>
        <w:rPr>
          <w:rFonts w:hint="eastAsia" w:eastAsia="方正黑体_GBK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介绍</w:t>
      </w:r>
    </w:p>
    <w:p>
      <w:pPr>
        <w:adjustRightInd w:val="0"/>
        <w:snapToGrid w:val="0"/>
        <w:spacing w:line="360" w:lineRule="auto"/>
        <w:rPr>
          <w:rFonts w:ascii="仿宋_GB2312" w:hAnsi="仿宋_GB2312" w:eastAsia="仿宋_GB2312" w:cs="仿宋_GB2312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（包含但不限于企业基本情况、发展历程、总体发展战略和规划、企业制度建设、研发组织管理建设、团队建设情况、企业所处行业的总体情况介绍、在行业中所处的地位以及核心竞争优势介绍、公司架构情况，核心管理团队情况、历年经营业绩情况、企业的成长潜力情况）</w:t>
      </w:r>
    </w:p>
    <w:p>
      <w:pPr>
        <w:jc w:val="left"/>
        <w:rPr>
          <w:rFonts w:eastAsia="方正黑体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黑体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三、主营产品</w:t>
      </w:r>
      <w:r>
        <w:rPr>
          <w:rFonts w:hint="eastAsia" w:eastAsia="方正黑体_GBK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 w:eastAsia="方正黑体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业务</w:t>
      </w:r>
    </w:p>
    <w:p>
      <w:pPr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（企业核心产品技术介绍、国内外基本情况、技术先进性、社会效益等方面）</w:t>
      </w:r>
    </w:p>
    <w:p>
      <w:pPr>
        <w:jc w:val="left"/>
        <w:rPr>
          <w:rFonts w:hint="eastAsia" w:eastAsia="方正黑体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方正黑体_GBK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eastAsia="方正黑体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hint="eastAsia" w:eastAsia="方正黑体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企业现场环境</w:t>
      </w:r>
    </w:p>
    <w:p>
      <w:pPr>
        <w:adjustRightInd w:val="0"/>
        <w:snapToGrid w:val="0"/>
        <w:spacing w:line="360" w:lineRule="auto"/>
        <w:rPr>
          <w:rFonts w:hint="default" w:ascii="仿宋_GB2312" w:hAnsi="仿宋_GB2312" w:eastAsia="仿宋_GB2312" w:cs="仿宋_GB2312"/>
          <w:i/>
          <w:i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i/>
          <w:i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企业现场办公、研发设备设施等现场环境照片</w:t>
      </w:r>
      <w:r>
        <w:rPr>
          <w:rFonts w:hint="eastAsia" w:ascii="仿宋_GB2312" w:hAnsi="仿宋_GB2312" w:eastAsia="仿宋_GB2312" w:cs="仿宋_GB2312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</w:p>
    <w:p>
      <w:pPr>
        <w:jc w:val="left"/>
        <w:rPr>
          <w:rFonts w:eastAsia="方正黑体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eastAsia="方正黑体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eastAsia="方正黑体_GBK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近两年企业年度审计报告</w:t>
      </w:r>
    </w:p>
    <w:p>
      <w:pPr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i/>
          <w:iCs/>
          <w:color w:val="000000" w:themeColor="text1"/>
          <w:szCs w:val="21"/>
          <w:lang w:eastAsia="zh-CN"/>
          <w14:textFill>
            <w14:solidFill>
              <w14:schemeClr w14:val="tx1"/>
            </w14:solidFill>
          </w14:textFill>
        </w:rPr>
        <w:t>需加盖审计章</w:t>
      </w:r>
      <w:r>
        <w:rPr>
          <w:rFonts w:hint="eastAsia" w:ascii="仿宋_GB2312" w:hAnsi="仿宋_GB2312" w:eastAsia="仿宋_GB2312" w:cs="仿宋_GB2312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</w:p>
    <w:p>
      <w:pPr>
        <w:jc w:val="left"/>
        <w:rPr>
          <w:rFonts w:hint="default" w:eastAsia="方正黑体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方正黑体_GBK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六、佐证材料</w:t>
      </w:r>
    </w:p>
    <w:p>
      <w:pPr>
        <w:adjustRightInd w:val="0"/>
        <w:snapToGrid w:val="0"/>
        <w:spacing w:line="360" w:lineRule="auto"/>
        <w:rPr>
          <w:rFonts w:hint="eastAsia" w:ascii="仿宋_GB2312" w:hAnsi="仿宋_GB2312" w:eastAsia="仿宋_GB2312" w:cs="仿宋_GB2312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i/>
          <w:iCs/>
          <w:color w:val="000000" w:themeColor="text1"/>
          <w:szCs w:val="21"/>
          <w:lang w:val="en-US" w:eastAsia="zh-CN"/>
          <w14:textFill>
            <w14:solidFill>
              <w14:schemeClr w14:val="tx1"/>
            </w14:solidFill>
          </w14:textFill>
        </w:rPr>
        <w:t>请按要求附相关佐证材料</w:t>
      </w:r>
      <w:r>
        <w:rPr>
          <w:rFonts w:hint="eastAsia" w:ascii="仿宋_GB2312" w:hAnsi="仿宋_GB2312" w:eastAsia="仿宋_GB2312" w:cs="仿宋_GB2312"/>
          <w:i/>
          <w:iCs/>
          <w:color w:val="000000" w:themeColor="text1"/>
          <w:szCs w:val="21"/>
          <w14:textFill>
            <w14:solidFill>
              <w14:schemeClr w14:val="tx1"/>
            </w14:solidFill>
          </w14:textFill>
        </w:rPr>
        <w:t>）</w:t>
      </w:r>
    </w:p>
    <w:p>
      <w:pPr>
        <w:adjustRightInd w:val="0"/>
        <w:snapToGrid w:val="0"/>
        <w:spacing w:line="360" w:lineRule="auto"/>
        <w:rPr>
          <w:rFonts w:ascii="仿宋_GB2312" w:hAnsi="仿宋_GB2312" w:eastAsia="仿宋_GB2312" w:cs="仿宋_GB2312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rPr>
          <w:color w:val="000000" w:themeColor="text1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rPr>
          <w:rFonts w:hint="default" w:ascii="Calibri" w:hAnsi="Calibri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kY2VjZDVkNzFkNDM2YmU0M2RiZjQ4ZDlmMWRkYzAifQ=="/>
    <w:docVar w:name="KSO_WPS_MARK_KEY" w:val="a87dd91f-4d32-45e1-8645-14c8c5029eb2"/>
  </w:docVars>
  <w:rsids>
    <w:rsidRoot w:val="00271495"/>
    <w:rsid w:val="00271495"/>
    <w:rsid w:val="03DB6A8A"/>
    <w:rsid w:val="066C7DF6"/>
    <w:rsid w:val="13697A87"/>
    <w:rsid w:val="14612FC3"/>
    <w:rsid w:val="28641E79"/>
    <w:rsid w:val="450B3ECE"/>
    <w:rsid w:val="56F5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long_text1"/>
    <w:qFormat/>
    <w:uiPriority w:val="0"/>
    <w:rPr>
      <w:sz w:val="13"/>
      <w:szCs w:val="13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769</Words>
  <Characters>790</Characters>
  <Lines>0</Lines>
  <Paragraphs>0</Paragraphs>
  <TotalTime>9</TotalTime>
  <ScaleCrop>false</ScaleCrop>
  <LinksUpToDate>false</LinksUpToDate>
  <CharactersWithSpaces>1271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2022-03-09T01:55:00Z</dcterms:created>
  <dc:creator>天空之雨</dc:creator>
  <cp:lastModifiedBy>天空之雨</cp:lastModifiedBy>
  <cp:lastPrinted>2024-03-07T01:25:27Z</cp:lastPrinted>
  <dcterms:modified xsi:type="dcterms:W3CDTF">2024-03-07T01:25:41Z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A045D6A3FF2D480894F108B16DAA258E</vt:lpwstr>
  </property>
</Properties>
</file>