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2" w:rsidRPr="008B37AC" w:rsidRDefault="00774DB1" w:rsidP="008B37AC">
      <w:pPr>
        <w:widowControl/>
        <w:snapToGrid w:val="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8B37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C1F32" w:rsidRDefault="004C1F32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C1F32" w:rsidRDefault="00774DB1">
      <w:pPr>
        <w:spacing w:line="580" w:lineRule="exact"/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“苏州制造”品牌登峰成效明显地区</w:t>
      </w:r>
    </w:p>
    <w:p w:rsidR="004C1F32" w:rsidRDefault="00774DB1">
      <w:pPr>
        <w:spacing w:line="1000" w:lineRule="exact"/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申  报  书</w:t>
      </w:r>
    </w:p>
    <w:p w:rsidR="004C1F32" w:rsidRDefault="00774DB1">
      <w:pPr>
        <w:spacing w:line="1000" w:lineRule="exact"/>
        <w:jc w:val="center"/>
        <w:rPr>
          <w:rFonts w:ascii="方正楷体_GBK" w:eastAsia="方正楷体_GBK" w:hAnsi="Times New Roman" w:cs="Times New Roman"/>
          <w:sz w:val="36"/>
          <w:szCs w:val="36"/>
        </w:rPr>
      </w:pPr>
      <w:r>
        <w:rPr>
          <w:rFonts w:ascii="方正楷体_GBK" w:eastAsia="方正楷体_GBK" w:hAnsi="Times New Roman" w:cs="Times New Roman" w:hint="eastAsia"/>
          <w:sz w:val="36"/>
          <w:szCs w:val="36"/>
        </w:rPr>
        <w:t>（模板）</w:t>
      </w:r>
    </w:p>
    <w:p w:rsidR="004C1F32" w:rsidRDefault="004C1F32">
      <w:pPr>
        <w:spacing w:line="10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C1F32" w:rsidRDefault="004C1F32">
      <w:pPr>
        <w:spacing w:line="10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C1F32" w:rsidRDefault="00774DB1">
      <w:pPr>
        <w:tabs>
          <w:tab w:val="left" w:pos="6840"/>
          <w:tab w:val="left" w:pos="7200"/>
        </w:tabs>
        <w:spacing w:line="600" w:lineRule="exact"/>
        <w:ind w:firstLineChars="150" w:firstLine="60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黑体" w:hAnsi="Times New Roman" w:cs="Times New Roman"/>
          <w:spacing w:val="60"/>
          <w:sz w:val="28"/>
        </w:rPr>
        <w:t>申报</w:t>
      </w:r>
      <w:r>
        <w:rPr>
          <w:rFonts w:ascii="Times New Roman" w:eastAsia="黑体" w:hAnsi="Times New Roman" w:cs="Times New Roman" w:hint="eastAsia"/>
          <w:spacing w:val="60"/>
          <w:sz w:val="28"/>
        </w:rPr>
        <w:t>地区</w:t>
      </w:r>
      <w:r>
        <w:rPr>
          <w:rFonts w:ascii="Times New Roman" w:eastAsia="黑体" w:hAnsi="Times New Roman" w:cs="Times New Roman"/>
          <w:spacing w:val="60"/>
          <w:sz w:val="28"/>
        </w:rPr>
        <w:t>：</w:t>
      </w:r>
      <w:r>
        <w:rPr>
          <w:rFonts w:ascii="Times New Roman" w:eastAsia="黑体" w:hAnsi="Times New Roman" w:cs="Times New Roman" w:hint="eastAsia"/>
          <w:spacing w:val="20"/>
          <w:sz w:val="28"/>
        </w:rPr>
        <w:t>（加盖</w:t>
      </w:r>
      <w:r>
        <w:rPr>
          <w:rFonts w:ascii="Times New Roman" w:eastAsia="黑体" w:hAnsi="Times New Roman" w:cs="Times New Roman"/>
          <w:spacing w:val="20"/>
          <w:sz w:val="28"/>
        </w:rPr>
        <w:t>政府公章</w:t>
      </w:r>
      <w:r>
        <w:rPr>
          <w:rFonts w:ascii="Times New Roman" w:eastAsia="黑体" w:hAnsi="Times New Roman" w:cs="Times New Roman" w:hint="eastAsia"/>
          <w:spacing w:val="20"/>
          <w:sz w:val="28"/>
        </w:rPr>
        <w:t>）</w:t>
      </w:r>
    </w:p>
    <w:p w:rsidR="004C1F32" w:rsidRDefault="00084327">
      <w:pPr>
        <w:spacing w:line="600" w:lineRule="exact"/>
        <w:ind w:firstLineChars="215" w:firstLine="60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直接连接符 3" o:spid="_x0000_s2055" style="position:absolute;left:0;text-align:left;z-index:251662336" from="180.25pt,27.15pt" to="376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jbNQIAAD4EAAAOAAAAZHJzL2Uyb0RvYy54bWysU02u0zAQ3iNxB8v7Nk2bljZq+oSals0D&#10;Kr3HAVzbaSwc27LdphXiClwAiR2sWLLnNjyOwdj9UR9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"/>
        </w:pict>
      </w:r>
      <w:r>
        <w:rPr>
          <w:rFonts w:ascii="Times New Roman" w:eastAsia="宋体" w:hAnsi="Times New Roman" w:cs="Times New Roman"/>
          <w:sz w:val="28"/>
        </w:rPr>
        <w:pict>
          <v:line id="直接连接符 2" o:spid="_x0000_s2054" style="position:absolute;left:0;text-align:left;z-index:251661312" from="199.3pt,421.3pt" to="395.7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"/>
        </w:pict>
      </w:r>
      <w:r>
        <w:rPr>
          <w:rFonts w:ascii="Times New Roman" w:eastAsia="宋体" w:hAnsi="Times New Roman" w:cs="Times New Roman"/>
          <w:sz w:val="28"/>
        </w:rPr>
        <w:pict>
          <v:line id="直接连接符 1" o:spid="_x0000_s2053" style="position:absolute;left:0;text-align:left;z-index:251660288" from="180pt,0" to="3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"/>
        </w:pict>
      </w:r>
      <w:r w:rsidR="00774DB1">
        <w:rPr>
          <w:rFonts w:ascii="Times New Roman" w:eastAsia="黑体" w:hAnsi="Times New Roman" w:cs="Times New Roman"/>
          <w:spacing w:val="60"/>
          <w:sz w:val="28"/>
        </w:rPr>
        <w:t>填报日期：</w:t>
      </w:r>
    </w:p>
    <w:p w:rsidR="004C1F32" w:rsidRDefault="004C1F32">
      <w:pPr>
        <w:widowControl/>
        <w:spacing w:line="5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4C1F32" w:rsidRDefault="00774DB1">
      <w:pPr>
        <w:widowControl/>
        <w:jc w:val="lef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br w:type="page"/>
      </w:r>
    </w:p>
    <w:p w:rsidR="004C1F32" w:rsidRDefault="00774DB1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一、</w:t>
      </w:r>
      <w:r>
        <w:rPr>
          <w:rFonts w:ascii="Times New Roman" w:eastAsia="黑体" w:hAnsi="Times New Roman" w:cs="Times New Roman" w:hint="eastAsia"/>
          <w:sz w:val="32"/>
        </w:rPr>
        <w:t>“苏州制造”品牌登峰成效明显地区申报表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66"/>
        <w:gridCol w:w="1404"/>
        <w:gridCol w:w="722"/>
        <w:gridCol w:w="1560"/>
        <w:gridCol w:w="183"/>
        <w:gridCol w:w="525"/>
        <w:gridCol w:w="567"/>
        <w:gridCol w:w="146"/>
        <w:gridCol w:w="865"/>
        <w:gridCol w:w="265"/>
        <w:gridCol w:w="70"/>
        <w:gridCol w:w="1348"/>
      </w:tblGrid>
      <w:tr w:rsidR="004C1F32">
        <w:trPr>
          <w:trHeight w:val="390"/>
          <w:jc w:val="center"/>
        </w:trPr>
        <w:tc>
          <w:tcPr>
            <w:tcW w:w="2670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设区市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51" w:type="dxa"/>
            <w:gridSpan w:val="10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00"/>
          <w:jc w:val="center"/>
        </w:trPr>
        <w:tc>
          <w:tcPr>
            <w:tcW w:w="2670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面积（平方公里）</w:t>
            </w:r>
          </w:p>
        </w:tc>
        <w:tc>
          <w:tcPr>
            <w:tcW w:w="2990" w:type="dxa"/>
            <w:gridSpan w:val="4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人口（万人）</w:t>
            </w:r>
          </w:p>
        </w:tc>
        <w:tc>
          <w:tcPr>
            <w:tcW w:w="1683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>
        <w:trPr>
          <w:trHeight w:val="300"/>
          <w:jc w:val="center"/>
        </w:trPr>
        <w:tc>
          <w:tcPr>
            <w:tcW w:w="5660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年地区生产总值（亿元）</w:t>
            </w:r>
          </w:p>
        </w:tc>
        <w:tc>
          <w:tcPr>
            <w:tcW w:w="3261" w:type="dxa"/>
            <w:gridSpan w:val="6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00"/>
          <w:jc w:val="center"/>
        </w:trPr>
        <w:tc>
          <w:tcPr>
            <w:tcW w:w="8921" w:type="dxa"/>
            <w:gridSpan w:val="1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制造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发展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总体情况</w:t>
            </w:r>
          </w:p>
        </w:tc>
      </w:tr>
      <w:tr w:rsidR="004C1F32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00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48" w:type="dxa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</w:p>
        </w:tc>
      </w:tr>
      <w:tr w:rsidR="004C1F32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规模以上工业营业收入（亿元）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规模以上工业利润总额（亿元）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工业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增加值（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高新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产值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占规模以上工业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总产值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R&amp;D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投入占地区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GDP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万人有效发明专利拥有量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271"/>
          <w:jc w:val="center"/>
        </w:trPr>
        <w:tc>
          <w:tcPr>
            <w:tcW w:w="8921" w:type="dxa"/>
            <w:gridSpan w:val="1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主导产业发展情况（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年）</w:t>
            </w:r>
          </w:p>
        </w:tc>
      </w:tr>
      <w:tr w:rsidR="004C1F32">
        <w:trPr>
          <w:trHeight w:val="638"/>
          <w:jc w:val="center"/>
        </w:trPr>
        <w:tc>
          <w:tcPr>
            <w:tcW w:w="1266" w:type="dxa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主导产业</w:t>
            </w:r>
          </w:p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增加值占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全市</w:t>
            </w:r>
          </w:p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比重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工业增加值增速（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销售收入（亿元）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利润总额（亿元）</w:t>
            </w:r>
          </w:p>
        </w:tc>
        <w:tc>
          <w:tcPr>
            <w:tcW w:w="1418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出口额</w:t>
            </w:r>
          </w:p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（亿元）</w:t>
            </w:r>
          </w:p>
        </w:tc>
      </w:tr>
      <w:tr w:rsidR="004C1F32">
        <w:trPr>
          <w:trHeight w:val="378"/>
          <w:jc w:val="center"/>
        </w:trPr>
        <w:tc>
          <w:tcPr>
            <w:tcW w:w="1266" w:type="dxa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指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8" w:type="dxa"/>
            <w:gridSpan w:val="2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累计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 w:val="restart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自主创新</w:t>
            </w: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关键核心技术攻关工程（省级高端装备研制赶超工程、国家工业强基工程）项目数量（个）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省级以上制造业创新中心（试点）数量（家）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省级以上企业技术中心数量（家）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省级以上工业设计中心数量（家）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 w:val="restart"/>
            <w:vAlign w:val="center"/>
          </w:tcPr>
          <w:p w:rsidR="004C1F32" w:rsidRDefault="00774DB1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质量品牌</w:t>
            </w:r>
          </w:p>
        </w:tc>
        <w:tc>
          <w:tcPr>
            <w:tcW w:w="4961" w:type="dxa"/>
            <w:gridSpan w:val="6"/>
            <w:vAlign w:val="center"/>
          </w:tcPr>
          <w:p w:rsidR="004C1F32" w:rsidRDefault="00774DB1" w:rsidP="0054354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《财富》世界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500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强（</w:t>
            </w:r>
            <w:r w:rsid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 w:rsidRPr="00D404D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EE0189" w:rsidP="00EE018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3544AB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中国民营企业制造业</w:t>
            </w: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500</w:t>
            </w:r>
            <w:r w:rsidRPr="003544A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强</w:t>
            </w:r>
            <w:r w:rsidR="00774DB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数量（</w:t>
            </w:r>
            <w:r w:rsidR="0054354C" w:rsidRP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 w:rsidR="00774DB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EE0189" w:rsidP="00EE0189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省级以上质量奖（质量标杆）数量（个）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省级智能工厂（示范智能车间）数量（个）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省级以上专精特新小巨人企业（制造业单项冠军）数量（</w:t>
            </w:r>
            <w:r w:rsidR="0054354C" w:rsidRPr="0054354C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C1F32">
        <w:trPr>
          <w:trHeight w:val="390"/>
          <w:jc w:val="center"/>
        </w:trPr>
        <w:tc>
          <w:tcPr>
            <w:tcW w:w="1266" w:type="dxa"/>
            <w:vMerge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4C1F32" w:rsidRDefault="00774DB1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国家先进制造业集群竞赛优胜集群数量（个）</w:t>
            </w:r>
          </w:p>
        </w:tc>
        <w:tc>
          <w:tcPr>
            <w:tcW w:w="1276" w:type="dxa"/>
            <w:gridSpan w:val="3"/>
            <w:vAlign w:val="center"/>
          </w:tcPr>
          <w:p w:rsidR="004C1F32" w:rsidRDefault="004C1F32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F32" w:rsidRDefault="004C1F32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C1F32" w:rsidRDefault="004C1F32">
      <w:pPr>
        <w:widowControl/>
        <w:snapToGrid w:val="0"/>
        <w:ind w:left="630" w:hangingChars="300" w:hanging="630"/>
        <w:rPr>
          <w:rFonts w:ascii="方正黑体_GBK" w:eastAsia="方正黑体_GBK" w:hAnsi="Times New Roman" w:cs="Times New Roman"/>
          <w:szCs w:val="21"/>
        </w:rPr>
      </w:pPr>
    </w:p>
    <w:p w:rsidR="004C1F32" w:rsidRDefault="00774DB1">
      <w:pPr>
        <w:widowControl/>
        <w:snapToGrid w:val="0"/>
        <w:ind w:left="660" w:hangingChars="300" w:hanging="660"/>
        <w:rPr>
          <w:rFonts w:ascii="楷体_GB2312" w:eastAsia="楷体_GB2312" w:hAnsi="Times New Roman" w:cs="Times New Roman"/>
          <w:sz w:val="22"/>
          <w:szCs w:val="21"/>
        </w:rPr>
      </w:pPr>
      <w:r>
        <w:rPr>
          <w:rFonts w:ascii="楷体_GB2312" w:eastAsia="楷体_GB2312" w:hAnsi="Times New Roman" w:cs="Times New Roman" w:hint="eastAsia"/>
          <w:sz w:val="22"/>
          <w:szCs w:val="21"/>
        </w:rPr>
        <w:t>注：1.省级以上质量奖包括省质量奖、全国质量奖、中国质量奖；</w:t>
      </w:r>
    </w:p>
    <w:p w:rsidR="004C1F32" w:rsidRDefault="00774DB1">
      <w:pPr>
        <w:widowControl/>
        <w:snapToGrid w:val="0"/>
        <w:ind w:firstLineChars="200" w:firstLine="440"/>
        <w:rPr>
          <w:rFonts w:ascii="楷体_GB2312" w:eastAsia="楷体_GB2312" w:hAnsi="Times New Roman" w:cs="Times New Roman"/>
          <w:sz w:val="22"/>
          <w:szCs w:val="21"/>
        </w:rPr>
      </w:pPr>
      <w:r>
        <w:rPr>
          <w:rFonts w:ascii="楷体_GB2312" w:eastAsia="楷体_GB2312" w:hAnsi="Times New Roman" w:cs="Times New Roman" w:hint="eastAsia"/>
          <w:sz w:val="22"/>
          <w:szCs w:val="21"/>
        </w:rPr>
        <w:t>2.</w:t>
      </w:r>
      <w:r>
        <w:rPr>
          <w:rFonts w:ascii="楷体_GB2312" w:eastAsia="楷体_GB2312" w:hAnsi="Calibri" w:cs="Times New Roman" w:hint="eastAsia"/>
          <w:sz w:val="22"/>
        </w:rPr>
        <w:t>“</w:t>
      </w:r>
      <w:r>
        <w:rPr>
          <w:rFonts w:ascii="楷体_GB2312" w:eastAsia="楷体_GB2312" w:hAnsi="Times New Roman" w:cs="Times New Roman" w:hint="eastAsia"/>
          <w:sz w:val="22"/>
          <w:szCs w:val="21"/>
        </w:rPr>
        <w:t>国家先进制造业集群竞赛优胜集群数量</w:t>
      </w:r>
      <w:r>
        <w:rPr>
          <w:rFonts w:ascii="楷体_GB2312" w:eastAsia="楷体_GB2312" w:hAnsi="Calibri" w:cs="Times New Roman" w:hint="eastAsia"/>
          <w:sz w:val="22"/>
        </w:rPr>
        <w:t>”</w:t>
      </w:r>
      <w:r>
        <w:rPr>
          <w:rFonts w:ascii="楷体_GB2312" w:eastAsia="楷体_GB2312" w:hAnsi="Times New Roman" w:cs="Times New Roman" w:hint="eastAsia"/>
          <w:sz w:val="22"/>
          <w:szCs w:val="21"/>
        </w:rPr>
        <w:t>包括参与国家集群竞赛初决赛并获优胜的集群，牵头地区与协作地区均予认可。</w:t>
      </w:r>
    </w:p>
    <w:p w:rsidR="004C1F32" w:rsidRDefault="00774DB1">
      <w:pPr>
        <w:widowControl/>
        <w:jc w:val="left"/>
        <w:rPr>
          <w:rFonts w:ascii="楷体_GB2312" w:eastAsia="楷体_GB2312" w:hAnsi="Times New Roman" w:cs="Times New Roman"/>
          <w:sz w:val="36"/>
          <w:szCs w:val="32"/>
        </w:rPr>
      </w:pPr>
      <w:r>
        <w:rPr>
          <w:rFonts w:ascii="楷体_GB2312" w:eastAsia="楷体_GB2312" w:hAnsi="Times New Roman" w:cs="Times New Roman" w:hint="eastAsia"/>
          <w:sz w:val="36"/>
          <w:szCs w:val="32"/>
        </w:rPr>
        <w:br w:type="page"/>
      </w:r>
    </w:p>
    <w:p w:rsidR="004C1F32" w:rsidRDefault="00774DB1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lastRenderedPageBreak/>
        <w:t>二、“苏州制造”品牌登峰成效明显地区申报书提纲</w:t>
      </w:r>
    </w:p>
    <w:p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（一）基本情况</w:t>
      </w:r>
    </w:p>
    <w:p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申报地区制造业发展基本情况，包括总体规模、主导产业、发展水平、发展速度，在全市乃至全省的地位，产业结构特点、区域内产业发展特色等。</w:t>
      </w:r>
    </w:p>
    <w:p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创新能力</w:t>
      </w:r>
    </w:p>
    <w:p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申报地区在制造业创新能力方面建设情况，包括省级以上企业技术中心、制造业创新中心、技术创新示范企业和省级以上工业设计中心建设情况，参与国家和省关键核心技术攻关项目情况。</w:t>
      </w:r>
    </w:p>
    <w:p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（三）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质量品牌提升</w:t>
      </w:r>
    </w:p>
    <w:p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申报地区开展质量品牌行动、实施“增品种、提品质、创品牌”活动的内容、做法及取得成效。</w:t>
      </w:r>
    </w:p>
    <w:p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/>
          <w:b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四</w:t>
      </w:r>
      <w:r>
        <w:rPr>
          <w:rFonts w:ascii="楷体_GB2312" w:eastAsia="楷体_GB2312" w:hAnsi="Times New Roman" w:cs="Times New Roman"/>
          <w:b/>
          <w:sz w:val="32"/>
          <w:szCs w:val="32"/>
        </w:rPr>
        <w:t>）两化融合</w:t>
      </w:r>
    </w:p>
    <w:p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申报地区推进两化融合</w:t>
      </w:r>
      <w:r>
        <w:rPr>
          <w:rFonts w:ascii="仿宋_GB2312" w:eastAsia="仿宋_GB2312" w:hAnsi="Times New Roman" w:cs="Times New Roman"/>
          <w:sz w:val="32"/>
          <w:szCs w:val="32"/>
        </w:rPr>
        <w:t>情况，在深化制造业与互联网融合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发展工业互联网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、培育</w:t>
      </w:r>
      <w:r>
        <w:rPr>
          <w:rFonts w:ascii="仿宋_GB2312" w:eastAsia="仿宋_GB2312" w:hAnsi="Times New Roman" w:cs="Times New Roman"/>
          <w:sz w:val="32"/>
          <w:szCs w:val="32"/>
        </w:rPr>
        <w:t>工业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互联网APP</w:t>
      </w:r>
      <w:r>
        <w:rPr>
          <w:rFonts w:ascii="仿宋_GB2312" w:eastAsia="仿宋_GB2312" w:hAnsi="Times New Roman" w:cs="Times New Roman"/>
          <w:sz w:val="32"/>
          <w:szCs w:val="32"/>
        </w:rPr>
        <w:t>方面的进展情况和典型做法。</w:t>
      </w:r>
    </w:p>
    <w:p w:rsidR="004C1F32" w:rsidRDefault="00774DB1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（五）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下一步工作思路和目标</w:t>
      </w:r>
    </w:p>
    <w:p w:rsidR="004C1F32" w:rsidRDefault="00774DB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申报地区落实制造强</w:t>
      </w:r>
      <w:r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>
        <w:rPr>
          <w:rFonts w:ascii="仿宋_GB2312" w:eastAsia="仿宋_GB2312" w:hAnsi="Times New Roman" w:cs="Times New Roman"/>
          <w:sz w:val="32"/>
          <w:szCs w:val="32"/>
        </w:rPr>
        <w:t>战略、促进制造业创新转型和高质量发展的工作思路，统筹解决重点行业和重点企业转型发展中的突出问题和预期成效。</w:t>
      </w:r>
    </w:p>
    <w:sectPr w:rsidR="004C1F32" w:rsidSect="004C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64" w:rsidRDefault="00263964" w:rsidP="00D404D4">
      <w:r>
        <w:separator/>
      </w:r>
    </w:p>
  </w:endnote>
  <w:endnote w:type="continuationSeparator" w:id="1">
    <w:p w:rsidR="00263964" w:rsidRDefault="00263964" w:rsidP="00D4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64" w:rsidRDefault="00263964" w:rsidP="00D404D4">
      <w:r>
        <w:separator/>
      </w:r>
    </w:p>
  </w:footnote>
  <w:footnote w:type="continuationSeparator" w:id="1">
    <w:p w:rsidR="00263964" w:rsidRDefault="00263964" w:rsidP="00D40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2D"/>
    <w:rsid w:val="0004597F"/>
    <w:rsid w:val="0007187F"/>
    <w:rsid w:val="00084327"/>
    <w:rsid w:val="000E51AA"/>
    <w:rsid w:val="00263964"/>
    <w:rsid w:val="00323F54"/>
    <w:rsid w:val="003544AB"/>
    <w:rsid w:val="004C1F32"/>
    <w:rsid w:val="0054354C"/>
    <w:rsid w:val="00774DB1"/>
    <w:rsid w:val="007E1A2D"/>
    <w:rsid w:val="00870140"/>
    <w:rsid w:val="008B37AC"/>
    <w:rsid w:val="009257A8"/>
    <w:rsid w:val="00B2413A"/>
    <w:rsid w:val="00D404D4"/>
    <w:rsid w:val="00E21CA4"/>
    <w:rsid w:val="00E41D37"/>
    <w:rsid w:val="00EE0189"/>
    <w:rsid w:val="00F936CA"/>
    <w:rsid w:val="2D166123"/>
    <w:rsid w:val="2FD7783A"/>
    <w:rsid w:val="53E5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C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C1F3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1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曹一鸣</dc:creator>
  <cp:lastModifiedBy>曹一鸣</cp:lastModifiedBy>
  <cp:revision>9</cp:revision>
  <dcterms:created xsi:type="dcterms:W3CDTF">2021-03-15T02:47:00Z</dcterms:created>
  <dcterms:modified xsi:type="dcterms:W3CDTF">2021-03-16T02:24:00Z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